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429346" w14:textId="7094FB05" w:rsidR="00B67C95" w:rsidRDefault="00B67C95" w:rsidP="00B67C95">
      <w:pPr>
        <w:pStyle w:val="AralkYok"/>
        <w:jc w:val="center"/>
        <w:rPr>
          <w:rFonts w:ascii="Times New Roman" w:hAnsi="Times New Roman" w:cs="Times New Roman"/>
          <w:b/>
          <w:sz w:val="24"/>
          <w:szCs w:val="24"/>
        </w:rPr>
      </w:pPr>
      <w:r>
        <w:rPr>
          <w:rFonts w:ascii="Times New Roman" w:hAnsi="Times New Roman" w:cs="Times New Roman"/>
          <w:b/>
          <w:sz w:val="24"/>
          <w:szCs w:val="24"/>
        </w:rPr>
        <w:t xml:space="preserve">(ÖZEL KARTLI GEÇİŞ </w:t>
      </w:r>
      <w:bookmarkStart w:id="0" w:name="_GoBack"/>
      <w:bookmarkEnd w:id="0"/>
      <w:r>
        <w:rPr>
          <w:rFonts w:ascii="Times New Roman" w:hAnsi="Times New Roman" w:cs="Times New Roman"/>
          <w:b/>
          <w:sz w:val="24"/>
          <w:szCs w:val="24"/>
        </w:rPr>
        <w:t>2)</w:t>
      </w:r>
    </w:p>
    <w:p w14:paraId="20655FAC" w14:textId="57F0FDB9" w:rsidR="00B67C95" w:rsidRDefault="00FA3056" w:rsidP="00B67C95">
      <w:pPr>
        <w:pStyle w:val="AralkYok"/>
        <w:jc w:val="center"/>
        <w:rPr>
          <w:rFonts w:ascii="Times New Roman" w:hAnsi="Times New Roman" w:cs="Times New Roman"/>
          <w:b/>
          <w:sz w:val="24"/>
          <w:szCs w:val="24"/>
        </w:rPr>
      </w:pPr>
      <w:r>
        <w:rPr>
          <w:rFonts w:ascii="Times New Roman" w:hAnsi="Times New Roman" w:cs="Times New Roman"/>
          <w:b/>
          <w:sz w:val="24"/>
          <w:szCs w:val="24"/>
        </w:rPr>
        <w:t xml:space="preserve">Geniş Kollu </w:t>
      </w:r>
      <w:proofErr w:type="spellStart"/>
      <w:r w:rsidR="00E17CA3" w:rsidRPr="008E78E7">
        <w:rPr>
          <w:rFonts w:ascii="Times New Roman" w:hAnsi="Times New Roman" w:cs="Times New Roman"/>
          <w:b/>
          <w:sz w:val="24"/>
          <w:szCs w:val="24"/>
        </w:rPr>
        <w:t>Vip</w:t>
      </w:r>
      <w:proofErr w:type="spellEnd"/>
      <w:r w:rsidR="00E17CA3" w:rsidRPr="008E78E7">
        <w:rPr>
          <w:rFonts w:ascii="Times New Roman" w:hAnsi="Times New Roman" w:cs="Times New Roman"/>
          <w:b/>
          <w:sz w:val="24"/>
          <w:szCs w:val="24"/>
        </w:rPr>
        <w:t xml:space="preserve"> </w:t>
      </w:r>
      <w:r w:rsidR="008E78E7" w:rsidRPr="008E78E7">
        <w:rPr>
          <w:rFonts w:ascii="Times New Roman" w:hAnsi="Times New Roman" w:cs="Times New Roman"/>
          <w:b/>
          <w:sz w:val="24"/>
          <w:szCs w:val="24"/>
        </w:rPr>
        <w:t xml:space="preserve">Teknik </w:t>
      </w:r>
      <w:r w:rsidR="00E17CA3" w:rsidRPr="008E78E7">
        <w:rPr>
          <w:rFonts w:ascii="Times New Roman" w:hAnsi="Times New Roman" w:cs="Times New Roman"/>
          <w:b/>
          <w:sz w:val="24"/>
          <w:szCs w:val="24"/>
        </w:rPr>
        <w:t>Şartname</w:t>
      </w:r>
    </w:p>
    <w:p w14:paraId="6C140E91" w14:textId="736DD77E" w:rsidR="00B67C95" w:rsidRDefault="00B67C95" w:rsidP="008E78E7">
      <w:pPr>
        <w:pStyle w:val="AralkYok"/>
        <w:jc w:val="center"/>
        <w:rPr>
          <w:rFonts w:ascii="Times New Roman" w:hAnsi="Times New Roman" w:cs="Times New Roman"/>
          <w:b/>
          <w:sz w:val="24"/>
          <w:szCs w:val="24"/>
        </w:rPr>
      </w:pPr>
      <w:r>
        <w:rPr>
          <w:rFonts w:ascii="Times New Roman" w:hAnsi="Times New Roman" w:cs="Times New Roman"/>
          <w:b/>
          <w:sz w:val="24"/>
          <w:szCs w:val="24"/>
        </w:rPr>
        <w:pict w14:anchorId="780187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96.25pt">
            <v:imagedata r:id="rId5" o:title="e2bf3b11df0b872112757f1c2fee6e32_XL"/>
          </v:shape>
        </w:pict>
      </w:r>
    </w:p>
    <w:p w14:paraId="587FBCA5" w14:textId="77777777" w:rsidR="00B67C95" w:rsidRPr="008E78E7" w:rsidRDefault="00B67C95" w:rsidP="008E78E7">
      <w:pPr>
        <w:pStyle w:val="AralkYok"/>
        <w:jc w:val="center"/>
        <w:rPr>
          <w:rFonts w:ascii="Times New Roman" w:hAnsi="Times New Roman" w:cs="Times New Roman"/>
          <w:b/>
          <w:sz w:val="24"/>
          <w:szCs w:val="24"/>
        </w:rPr>
      </w:pPr>
    </w:p>
    <w:p w14:paraId="194E8432" w14:textId="77777777" w:rsidR="00E17CA3" w:rsidRPr="008E78E7" w:rsidRDefault="00E17CA3" w:rsidP="00E17CA3">
      <w:pPr>
        <w:pStyle w:val="AralkYok"/>
        <w:rPr>
          <w:rFonts w:ascii="Times New Roman" w:hAnsi="Times New Roman" w:cs="Times New Roman"/>
          <w:b/>
          <w:sz w:val="24"/>
          <w:szCs w:val="24"/>
        </w:rPr>
      </w:pPr>
    </w:p>
    <w:p w14:paraId="7D279625" w14:textId="46F2CC9F" w:rsidR="00E17CA3" w:rsidRPr="008E78E7" w:rsidRDefault="00E17CA3" w:rsidP="008E78E7">
      <w:pPr>
        <w:pStyle w:val="AralkYok"/>
        <w:numPr>
          <w:ilvl w:val="0"/>
          <w:numId w:val="1"/>
        </w:numPr>
        <w:rPr>
          <w:rFonts w:ascii="Times New Roman" w:hAnsi="Times New Roman" w:cs="Times New Roman"/>
          <w:sz w:val="24"/>
          <w:szCs w:val="24"/>
        </w:rPr>
      </w:pPr>
      <w:r w:rsidRPr="008E78E7">
        <w:rPr>
          <w:rFonts w:ascii="Times New Roman" w:hAnsi="Times New Roman" w:cs="Times New Roman"/>
          <w:sz w:val="24"/>
          <w:szCs w:val="24"/>
        </w:rPr>
        <w:t>Turnikenin ana gövdesi en az 1,2 mm 304 kalite paslanmaz çelik olmalıdır.</w:t>
      </w:r>
    </w:p>
    <w:p w14:paraId="72B80A17" w14:textId="77777777" w:rsidR="00E17CA3" w:rsidRPr="008E78E7" w:rsidRDefault="00E17CA3" w:rsidP="00E17CA3">
      <w:pPr>
        <w:pStyle w:val="AralkYok"/>
        <w:rPr>
          <w:rFonts w:ascii="Times New Roman" w:hAnsi="Times New Roman" w:cs="Times New Roman"/>
          <w:sz w:val="24"/>
          <w:szCs w:val="24"/>
        </w:rPr>
      </w:pPr>
    </w:p>
    <w:p w14:paraId="19680FEA" w14:textId="0442449C" w:rsidR="00E17CA3" w:rsidRPr="008E78E7" w:rsidRDefault="00B67C95" w:rsidP="008E78E7">
      <w:pPr>
        <w:pStyle w:val="AralkYok"/>
        <w:numPr>
          <w:ilvl w:val="0"/>
          <w:numId w:val="1"/>
        </w:numPr>
        <w:rPr>
          <w:rFonts w:ascii="Times New Roman" w:hAnsi="Times New Roman" w:cs="Times New Roman"/>
          <w:sz w:val="24"/>
          <w:szCs w:val="24"/>
        </w:rPr>
      </w:pPr>
      <w:r>
        <w:rPr>
          <w:rFonts w:ascii="Times New Roman" w:hAnsi="Times New Roman" w:cs="Times New Roman"/>
          <w:sz w:val="24"/>
          <w:szCs w:val="24"/>
        </w:rPr>
        <w:t xml:space="preserve">Turnike gövdesi, köşeli </w:t>
      </w:r>
      <w:r w:rsidR="00E17CA3" w:rsidRPr="008E78E7">
        <w:rPr>
          <w:rFonts w:ascii="Times New Roman" w:hAnsi="Times New Roman" w:cs="Times New Roman"/>
          <w:sz w:val="24"/>
          <w:szCs w:val="24"/>
        </w:rPr>
        <w:t>yapıda olmalıdır.</w:t>
      </w:r>
    </w:p>
    <w:p w14:paraId="48374BB7" w14:textId="77777777" w:rsidR="00E17CA3" w:rsidRPr="008E78E7" w:rsidRDefault="00E17CA3" w:rsidP="00E17CA3">
      <w:pPr>
        <w:pStyle w:val="AralkYok"/>
        <w:rPr>
          <w:rFonts w:ascii="Times New Roman" w:hAnsi="Times New Roman" w:cs="Times New Roman"/>
          <w:sz w:val="24"/>
          <w:szCs w:val="24"/>
        </w:rPr>
      </w:pPr>
    </w:p>
    <w:p w14:paraId="0C607ECE" w14:textId="161DDD16" w:rsidR="00E17CA3" w:rsidRPr="008E78E7" w:rsidRDefault="00E17CA3" w:rsidP="008E78E7">
      <w:pPr>
        <w:pStyle w:val="AralkYok"/>
        <w:numPr>
          <w:ilvl w:val="0"/>
          <w:numId w:val="1"/>
        </w:numPr>
        <w:rPr>
          <w:rFonts w:ascii="Times New Roman" w:hAnsi="Times New Roman" w:cs="Times New Roman"/>
          <w:sz w:val="24"/>
          <w:szCs w:val="24"/>
        </w:rPr>
      </w:pPr>
      <w:r w:rsidRPr="008E78E7">
        <w:rPr>
          <w:rFonts w:ascii="Times New Roman" w:hAnsi="Times New Roman" w:cs="Times New Roman"/>
          <w:sz w:val="24"/>
          <w:szCs w:val="24"/>
        </w:rPr>
        <w:t>Turnike yüksekliği 955 (±10)</w:t>
      </w:r>
      <w:proofErr w:type="gramStart"/>
      <w:r w:rsidRPr="008E78E7">
        <w:rPr>
          <w:rFonts w:ascii="Times New Roman" w:hAnsi="Times New Roman" w:cs="Times New Roman"/>
          <w:sz w:val="24"/>
          <w:szCs w:val="24"/>
        </w:rPr>
        <w:t>mm ,eni</w:t>
      </w:r>
      <w:proofErr w:type="gramEnd"/>
      <w:r w:rsidRPr="008E78E7">
        <w:rPr>
          <w:rFonts w:ascii="Times New Roman" w:hAnsi="Times New Roman" w:cs="Times New Roman"/>
          <w:sz w:val="24"/>
          <w:szCs w:val="24"/>
        </w:rPr>
        <w:t xml:space="preserve"> 230 (±10) mm, boyu 280 (±10) mm olmalıdır. Kanat genişliği en az 750 mm olmalıdır.</w:t>
      </w:r>
    </w:p>
    <w:p w14:paraId="6CED57B6" w14:textId="77777777" w:rsidR="00E17CA3" w:rsidRPr="008E78E7" w:rsidRDefault="00E17CA3" w:rsidP="00E17CA3">
      <w:pPr>
        <w:pStyle w:val="AralkYok"/>
        <w:rPr>
          <w:rFonts w:ascii="Times New Roman" w:hAnsi="Times New Roman" w:cs="Times New Roman"/>
          <w:sz w:val="24"/>
          <w:szCs w:val="24"/>
        </w:rPr>
      </w:pPr>
    </w:p>
    <w:p w14:paraId="684AC7C4" w14:textId="3165D42D" w:rsidR="00E17CA3" w:rsidRPr="008E78E7" w:rsidRDefault="00E17CA3" w:rsidP="008E78E7">
      <w:pPr>
        <w:pStyle w:val="AralkYok"/>
        <w:numPr>
          <w:ilvl w:val="0"/>
          <w:numId w:val="1"/>
        </w:numPr>
        <w:rPr>
          <w:rFonts w:ascii="Times New Roman" w:hAnsi="Times New Roman" w:cs="Times New Roman"/>
          <w:b/>
          <w:sz w:val="24"/>
          <w:szCs w:val="24"/>
        </w:rPr>
      </w:pPr>
      <w:r w:rsidRPr="008E78E7">
        <w:rPr>
          <w:rFonts w:ascii="Times New Roman" w:hAnsi="Times New Roman" w:cs="Times New Roman"/>
          <w:sz w:val="24"/>
          <w:szCs w:val="24"/>
        </w:rPr>
        <w:t>Tüm turnikeler  -</w:t>
      </w:r>
      <w:r w:rsidR="000B4293" w:rsidRPr="008E78E7">
        <w:rPr>
          <w:rFonts w:ascii="Times New Roman" w:hAnsi="Times New Roman" w:cs="Times New Roman"/>
          <w:sz w:val="24"/>
          <w:szCs w:val="24"/>
        </w:rPr>
        <w:t>2</w:t>
      </w:r>
      <w:r w:rsidRPr="008E78E7">
        <w:rPr>
          <w:rFonts w:ascii="Times New Roman" w:hAnsi="Times New Roman" w:cs="Times New Roman"/>
          <w:sz w:val="24"/>
          <w:szCs w:val="24"/>
        </w:rPr>
        <w:t>0/+</w:t>
      </w:r>
      <w:r w:rsidR="000B4293" w:rsidRPr="008E78E7">
        <w:rPr>
          <w:rFonts w:ascii="Times New Roman" w:hAnsi="Times New Roman" w:cs="Times New Roman"/>
          <w:sz w:val="24"/>
          <w:szCs w:val="24"/>
        </w:rPr>
        <w:t>5</w:t>
      </w:r>
      <w:r w:rsidRPr="008E78E7">
        <w:rPr>
          <w:rFonts w:ascii="Times New Roman" w:hAnsi="Times New Roman" w:cs="Times New Roman"/>
          <w:sz w:val="24"/>
          <w:szCs w:val="24"/>
        </w:rPr>
        <w:t>0 °C dereceler arasında çalışabilmelidir.</w:t>
      </w:r>
    </w:p>
    <w:p w14:paraId="17DEA4B7" w14:textId="77777777" w:rsidR="00E17CA3" w:rsidRPr="008E78E7" w:rsidRDefault="00E17CA3" w:rsidP="00E17CA3">
      <w:pPr>
        <w:pStyle w:val="AralkYok"/>
        <w:rPr>
          <w:rFonts w:ascii="Times New Roman" w:hAnsi="Times New Roman" w:cs="Times New Roman"/>
          <w:sz w:val="24"/>
          <w:szCs w:val="24"/>
        </w:rPr>
      </w:pPr>
    </w:p>
    <w:p w14:paraId="6627B0D6" w14:textId="52431531" w:rsidR="00E17CA3" w:rsidRPr="008E78E7" w:rsidRDefault="00E17CA3" w:rsidP="008E78E7">
      <w:pPr>
        <w:pStyle w:val="ListeParagraf"/>
        <w:numPr>
          <w:ilvl w:val="0"/>
          <w:numId w:val="1"/>
        </w:numPr>
        <w:spacing w:line="253" w:lineRule="atLeast"/>
        <w:rPr>
          <w:rFonts w:ascii="Times New Roman" w:hAnsi="Times New Roman" w:cs="Times New Roman"/>
          <w:sz w:val="24"/>
          <w:szCs w:val="24"/>
          <w:lang w:eastAsia="tr-TR"/>
        </w:rPr>
      </w:pPr>
      <w:r w:rsidRPr="008E78E7">
        <w:rPr>
          <w:rFonts w:ascii="Times New Roman" w:hAnsi="Times New Roman" w:cs="Times New Roman"/>
          <w:sz w:val="24"/>
          <w:szCs w:val="24"/>
          <w:lang w:eastAsia="tr-TR"/>
        </w:rPr>
        <w:t xml:space="preserve">Motor ile hareket mili arasındaki bağlantı </w:t>
      </w:r>
      <w:proofErr w:type="spellStart"/>
      <w:r w:rsidRPr="008E78E7">
        <w:rPr>
          <w:rFonts w:ascii="Times New Roman" w:hAnsi="Times New Roman" w:cs="Times New Roman"/>
          <w:sz w:val="24"/>
          <w:szCs w:val="24"/>
          <w:lang w:eastAsia="tr-TR"/>
        </w:rPr>
        <w:t>belt</w:t>
      </w:r>
      <w:proofErr w:type="spellEnd"/>
      <w:r w:rsidRPr="008E78E7">
        <w:rPr>
          <w:rFonts w:ascii="Times New Roman" w:hAnsi="Times New Roman" w:cs="Times New Roman"/>
          <w:sz w:val="24"/>
          <w:szCs w:val="24"/>
          <w:lang w:eastAsia="tr-TR"/>
        </w:rPr>
        <w:t xml:space="preserve"> ile sağlanmalıdır.</w:t>
      </w:r>
    </w:p>
    <w:p w14:paraId="1BB80039" w14:textId="7290ECF0" w:rsidR="00E17CA3" w:rsidRPr="008E78E7" w:rsidRDefault="00E17CA3" w:rsidP="008E78E7">
      <w:pPr>
        <w:pStyle w:val="ListeParagraf"/>
        <w:numPr>
          <w:ilvl w:val="0"/>
          <w:numId w:val="1"/>
        </w:numPr>
        <w:spacing w:line="253" w:lineRule="atLeast"/>
        <w:rPr>
          <w:rFonts w:ascii="Times New Roman" w:hAnsi="Times New Roman" w:cs="Times New Roman"/>
          <w:sz w:val="24"/>
          <w:szCs w:val="24"/>
          <w:lang w:eastAsia="tr-TR"/>
        </w:rPr>
      </w:pPr>
      <w:r w:rsidRPr="008E78E7">
        <w:rPr>
          <w:rFonts w:ascii="Times New Roman" w:hAnsi="Times New Roman" w:cs="Times New Roman"/>
          <w:sz w:val="24"/>
          <w:szCs w:val="24"/>
          <w:lang w:eastAsia="tr-TR"/>
        </w:rPr>
        <w:t>Tüm elektriksel ve elektronik müdahale, turnikenin üst kapağının açılması ile yukarıdan rahatlıkla yapılabilecektir.</w:t>
      </w:r>
    </w:p>
    <w:p w14:paraId="7CED558F" w14:textId="3CDEA1DB" w:rsidR="00E17CA3" w:rsidRPr="008E78E7" w:rsidRDefault="00E17CA3" w:rsidP="008E78E7">
      <w:pPr>
        <w:pStyle w:val="ListeParagraf"/>
        <w:numPr>
          <w:ilvl w:val="0"/>
          <w:numId w:val="1"/>
        </w:numPr>
        <w:spacing w:line="253" w:lineRule="atLeast"/>
        <w:rPr>
          <w:rFonts w:ascii="Times New Roman" w:hAnsi="Times New Roman" w:cs="Times New Roman"/>
          <w:sz w:val="24"/>
          <w:szCs w:val="24"/>
          <w:lang w:eastAsia="tr-TR"/>
        </w:rPr>
      </w:pPr>
      <w:r w:rsidRPr="008E78E7">
        <w:rPr>
          <w:rFonts w:ascii="Times New Roman" w:hAnsi="Times New Roman" w:cs="Times New Roman"/>
          <w:sz w:val="24"/>
          <w:szCs w:val="24"/>
          <w:lang w:eastAsia="tr-TR"/>
        </w:rPr>
        <w:t xml:space="preserve">Turnikenin kol pozisyonu pot tipi pozisyon </w:t>
      </w:r>
      <w:proofErr w:type="spellStart"/>
      <w:r w:rsidRPr="008E78E7">
        <w:rPr>
          <w:rFonts w:ascii="Times New Roman" w:hAnsi="Times New Roman" w:cs="Times New Roman"/>
          <w:sz w:val="24"/>
          <w:szCs w:val="24"/>
          <w:lang w:eastAsia="tr-TR"/>
        </w:rPr>
        <w:t>sensörü</w:t>
      </w:r>
      <w:proofErr w:type="spellEnd"/>
      <w:r w:rsidRPr="008E78E7">
        <w:rPr>
          <w:rFonts w:ascii="Times New Roman" w:hAnsi="Times New Roman" w:cs="Times New Roman"/>
          <w:sz w:val="24"/>
          <w:szCs w:val="24"/>
          <w:lang w:eastAsia="tr-TR"/>
        </w:rPr>
        <w:t xml:space="preserve"> ile sağlanabilecektir.</w:t>
      </w:r>
    </w:p>
    <w:p w14:paraId="37F83A66" w14:textId="43F43356" w:rsidR="00E17CA3" w:rsidRPr="008E78E7" w:rsidRDefault="00E17CA3" w:rsidP="008E78E7">
      <w:pPr>
        <w:pStyle w:val="ListeParagraf"/>
        <w:numPr>
          <w:ilvl w:val="0"/>
          <w:numId w:val="1"/>
        </w:numPr>
        <w:spacing w:line="253" w:lineRule="atLeast"/>
        <w:rPr>
          <w:rFonts w:ascii="Times New Roman" w:hAnsi="Times New Roman" w:cs="Times New Roman"/>
          <w:sz w:val="24"/>
          <w:szCs w:val="24"/>
          <w:lang w:eastAsia="tr-TR"/>
        </w:rPr>
      </w:pPr>
      <w:r w:rsidRPr="008E78E7">
        <w:rPr>
          <w:rFonts w:ascii="Times New Roman" w:hAnsi="Times New Roman" w:cs="Times New Roman"/>
          <w:sz w:val="24"/>
          <w:szCs w:val="24"/>
          <w:lang w:eastAsia="tr-TR"/>
        </w:rPr>
        <w:t>Kolun kapanma süresi hızı ve süresi ayarlanabilir olacaktır.</w:t>
      </w:r>
    </w:p>
    <w:p w14:paraId="48E520D0" w14:textId="0A624FD9" w:rsidR="00E17CA3" w:rsidRPr="008E78E7" w:rsidRDefault="00E17CA3" w:rsidP="008E78E7">
      <w:pPr>
        <w:pStyle w:val="ListeParagraf"/>
        <w:numPr>
          <w:ilvl w:val="0"/>
          <w:numId w:val="1"/>
        </w:numPr>
        <w:spacing w:line="253" w:lineRule="atLeast"/>
        <w:jc w:val="both"/>
        <w:rPr>
          <w:rFonts w:ascii="Times New Roman" w:hAnsi="Times New Roman" w:cs="Times New Roman"/>
          <w:sz w:val="24"/>
          <w:szCs w:val="24"/>
          <w:lang w:eastAsia="tr-TR"/>
        </w:rPr>
      </w:pPr>
      <w:r w:rsidRPr="008E78E7">
        <w:rPr>
          <w:rFonts w:ascii="Times New Roman" w:hAnsi="Times New Roman" w:cs="Times New Roman"/>
          <w:sz w:val="24"/>
          <w:szCs w:val="24"/>
          <w:lang w:eastAsia="tr-TR"/>
        </w:rPr>
        <w:t xml:space="preserve">Akıllı kol özelliği olacaktır. Kol bir engel ile karşılaştığında engele zarar vermeden, temasa geçip anında durarak ve geri hareket edecektir. Daha önceden tanımlanmış süre içerisinde tekrar kapanmayı deneyecek, tekrar bir engel ile karşılaştığı </w:t>
      </w:r>
      <w:proofErr w:type="gramStart"/>
      <w:r w:rsidRPr="008E78E7">
        <w:rPr>
          <w:rFonts w:ascii="Times New Roman" w:hAnsi="Times New Roman" w:cs="Times New Roman"/>
          <w:sz w:val="24"/>
          <w:szCs w:val="24"/>
          <w:lang w:eastAsia="tr-TR"/>
        </w:rPr>
        <w:t>taktir</w:t>
      </w:r>
      <w:proofErr w:type="gramEnd"/>
      <w:r w:rsidRPr="008E78E7">
        <w:rPr>
          <w:rFonts w:ascii="Times New Roman" w:hAnsi="Times New Roman" w:cs="Times New Roman"/>
          <w:sz w:val="24"/>
          <w:szCs w:val="24"/>
          <w:lang w:eastAsia="tr-TR"/>
        </w:rPr>
        <w:t xml:space="preserve"> de 5 defa bu eylemi gösterip, sonrasında kendini koruma </w:t>
      </w:r>
      <w:proofErr w:type="spellStart"/>
      <w:r w:rsidRPr="008E78E7">
        <w:rPr>
          <w:rFonts w:ascii="Times New Roman" w:hAnsi="Times New Roman" w:cs="Times New Roman"/>
          <w:sz w:val="24"/>
          <w:szCs w:val="24"/>
          <w:lang w:eastAsia="tr-TR"/>
        </w:rPr>
        <w:t>moduna</w:t>
      </w:r>
      <w:proofErr w:type="spellEnd"/>
      <w:r w:rsidRPr="008E78E7">
        <w:rPr>
          <w:rFonts w:ascii="Times New Roman" w:hAnsi="Times New Roman" w:cs="Times New Roman"/>
          <w:sz w:val="24"/>
          <w:szCs w:val="24"/>
          <w:lang w:eastAsia="tr-TR"/>
        </w:rPr>
        <w:t xml:space="preserve"> alıp, </w:t>
      </w:r>
      <w:proofErr w:type="spellStart"/>
      <w:r w:rsidRPr="008E78E7">
        <w:rPr>
          <w:rFonts w:ascii="Times New Roman" w:hAnsi="Times New Roman" w:cs="Times New Roman"/>
          <w:sz w:val="24"/>
          <w:szCs w:val="24"/>
          <w:lang w:eastAsia="tr-TR"/>
        </w:rPr>
        <w:t>resetlenene</w:t>
      </w:r>
      <w:proofErr w:type="spellEnd"/>
      <w:r w:rsidRPr="008E78E7">
        <w:rPr>
          <w:rFonts w:ascii="Times New Roman" w:hAnsi="Times New Roman" w:cs="Times New Roman"/>
          <w:sz w:val="24"/>
          <w:szCs w:val="24"/>
          <w:lang w:eastAsia="tr-TR"/>
        </w:rPr>
        <w:t xml:space="preserve"> kadar çalışmasını durduracaktır.</w:t>
      </w:r>
    </w:p>
    <w:p w14:paraId="02DE44B1" w14:textId="435B3BB4" w:rsidR="00E17CA3" w:rsidRPr="00B67C95" w:rsidRDefault="00E17CA3" w:rsidP="00E17CA3">
      <w:pPr>
        <w:pStyle w:val="NormalSiyah"/>
        <w:numPr>
          <w:ilvl w:val="0"/>
          <w:numId w:val="1"/>
        </w:numPr>
        <w:jc w:val="both"/>
      </w:pPr>
      <w:r w:rsidRPr="008E78E7">
        <w:t>İmalatçı firma; Ürünlerine Sanayi Bakanlığından onaylı 2 yıl geçerli garanti belgesi verecektir.</w:t>
      </w:r>
    </w:p>
    <w:p w14:paraId="1B2CE79E" w14:textId="7D1319E5" w:rsidR="00E17CA3" w:rsidRPr="00B67C95" w:rsidRDefault="00E17CA3" w:rsidP="00E17CA3">
      <w:pPr>
        <w:pStyle w:val="ListeParagraf"/>
        <w:numPr>
          <w:ilvl w:val="0"/>
          <w:numId w:val="1"/>
        </w:numPr>
        <w:spacing w:after="0" w:line="240" w:lineRule="auto"/>
        <w:jc w:val="both"/>
        <w:rPr>
          <w:rFonts w:ascii="Times New Roman" w:hAnsi="Times New Roman" w:cs="Times New Roman"/>
          <w:sz w:val="24"/>
          <w:szCs w:val="24"/>
        </w:rPr>
      </w:pPr>
      <w:r w:rsidRPr="008E78E7">
        <w:rPr>
          <w:rFonts w:ascii="Times New Roman" w:hAnsi="Times New Roman" w:cs="Times New Roman"/>
          <w:sz w:val="24"/>
          <w:szCs w:val="24"/>
        </w:rPr>
        <w:t>Üretici firmaya ait imalat ve Türk Standartları Enstitüsü Hizmet Yeri yeterlilik belgesi olmalı ve sunulmalıdır.</w:t>
      </w:r>
    </w:p>
    <w:p w14:paraId="5773DA07" w14:textId="1318A5CC" w:rsidR="008E78E7" w:rsidRPr="00B67C95" w:rsidRDefault="00E17CA3" w:rsidP="00B67C95">
      <w:pPr>
        <w:pStyle w:val="NormalSiyah"/>
        <w:numPr>
          <w:ilvl w:val="0"/>
          <w:numId w:val="1"/>
        </w:numPr>
        <w:jc w:val="both"/>
      </w:pPr>
      <w:r w:rsidRPr="008E78E7">
        <w:lastRenderedPageBreak/>
        <w:t xml:space="preserve">Üretici firmaya ait güncel; Türk </w:t>
      </w:r>
      <w:proofErr w:type="spellStart"/>
      <w:r w:rsidRPr="008E78E7">
        <w:t>Akrediteli</w:t>
      </w:r>
      <w:proofErr w:type="spellEnd"/>
      <w:r w:rsidRPr="008E78E7">
        <w:t xml:space="preserve"> ISO-9001:2015</w:t>
      </w:r>
      <w:r w:rsidR="00E32FED" w:rsidRPr="008E78E7">
        <w:t>,ISO 14001:2015,ISO 4501:2015</w:t>
      </w:r>
      <w:r w:rsidRPr="008E78E7">
        <w:t xml:space="preserve"> ve TSEK Kalite belgesi olmalı ve teklif dosyasında sunulmalıdır.</w:t>
      </w:r>
    </w:p>
    <w:p w14:paraId="5E5AB280" w14:textId="4517706F" w:rsidR="008E78E7" w:rsidRPr="008E78E7" w:rsidRDefault="008E78E7" w:rsidP="008E78E7">
      <w:pPr>
        <w:pStyle w:val="NormalSiyah"/>
        <w:numPr>
          <w:ilvl w:val="0"/>
          <w:numId w:val="1"/>
        </w:numPr>
        <w:spacing w:line="276" w:lineRule="auto"/>
        <w:jc w:val="both"/>
      </w:pPr>
      <w:r w:rsidRPr="008E78E7">
        <w:t xml:space="preserve">Mevcutta kullanılmakta olan </w:t>
      </w:r>
      <w:proofErr w:type="spellStart"/>
      <w:r w:rsidRPr="008E78E7">
        <w:t>Hbys</w:t>
      </w:r>
      <w:proofErr w:type="spellEnd"/>
      <w:r w:rsidRPr="008E78E7">
        <w:t xml:space="preserve"> Entegrasyonu ile ilgili bilgiler </w:t>
      </w:r>
      <w:proofErr w:type="spellStart"/>
      <w:r w:rsidRPr="008E78E7">
        <w:t>Hbys</w:t>
      </w:r>
      <w:proofErr w:type="spellEnd"/>
      <w:r w:rsidRPr="008E78E7">
        <w:t xml:space="preserve"> sistemine uygun olmalıdır. </w:t>
      </w:r>
    </w:p>
    <w:p w14:paraId="4B109D6A" w14:textId="5515EC4F" w:rsidR="008E78E7" w:rsidRPr="00380F37" w:rsidRDefault="008E78E7" w:rsidP="00B67C95">
      <w:pPr>
        <w:pStyle w:val="NormalSiyah"/>
        <w:spacing w:line="276" w:lineRule="auto"/>
        <w:jc w:val="both"/>
        <w:rPr>
          <w:rFonts w:asciiTheme="majorHAnsi" w:hAnsiTheme="majorHAnsi" w:cs="Arial"/>
        </w:rPr>
      </w:pPr>
    </w:p>
    <w:p w14:paraId="439FC945" w14:textId="77777777" w:rsidR="00C8754C" w:rsidRDefault="00C8754C"/>
    <w:sectPr w:rsidR="00C8754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F50869"/>
    <w:multiLevelType w:val="hybridMultilevel"/>
    <w:tmpl w:val="C828455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2A279A6"/>
    <w:multiLevelType w:val="hybridMultilevel"/>
    <w:tmpl w:val="443C24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1B20CD0"/>
    <w:multiLevelType w:val="hybridMultilevel"/>
    <w:tmpl w:val="6140378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902"/>
    <w:rsid w:val="000B4293"/>
    <w:rsid w:val="008E78E7"/>
    <w:rsid w:val="00B67C95"/>
    <w:rsid w:val="00C8754C"/>
    <w:rsid w:val="00E17CA3"/>
    <w:rsid w:val="00E32FED"/>
    <w:rsid w:val="00F86902"/>
    <w:rsid w:val="00FA30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D1B61"/>
  <w15:chartTrackingRefBased/>
  <w15:docId w15:val="{49B899DE-4819-4B08-95E4-5F1A82C17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7CA3"/>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17CA3"/>
    <w:pPr>
      <w:spacing w:after="0" w:line="240" w:lineRule="auto"/>
    </w:pPr>
  </w:style>
  <w:style w:type="paragraph" w:customStyle="1" w:styleId="NormalSiyah">
    <w:name w:val="Normal + Siyah"/>
    <w:aliases w:val="İki Yana Yasla,İlk satır:  1,25 cm"/>
    <w:basedOn w:val="Normal"/>
    <w:rsid w:val="00E17CA3"/>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ListeParagraf">
    <w:name w:val="List Paragraph"/>
    <w:basedOn w:val="Normal"/>
    <w:uiPriority w:val="34"/>
    <w:qFormat/>
    <w:rsid w:val="008E78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225</Words>
  <Characters>1285</Characters>
  <Application>Microsoft Office Word</Application>
  <DocSecurity>0</DocSecurity>
  <Lines>10</Lines>
  <Paragraphs>3</Paragraphs>
  <ScaleCrop>false</ScaleCrop>
  <Company/>
  <LinksUpToDate>false</LinksUpToDate>
  <CharactersWithSpaces>1507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GULER</dc:creator>
  <cp:keywords/>
  <dc:description/>
  <cp:lastModifiedBy>mimarburakkeskin@outlook.com.tr</cp:lastModifiedBy>
  <cp:revision>9</cp:revision>
  <dcterms:created xsi:type="dcterms:W3CDTF">2020-01-22T09:40:00Z</dcterms:created>
  <dcterms:modified xsi:type="dcterms:W3CDTF">2024-12-26T13:06:00Z</dcterms:modified>
</cp:coreProperties>
</file>